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996B" w14:textId="77777777" w:rsidR="00B04A3E" w:rsidRPr="00B04A3E" w:rsidRDefault="00B04A3E" w:rsidP="00B04A3E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</w:pPr>
      <w:r w:rsidRPr="00B04A3E"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  <w:t>TEENUSTE OSUTAMINE</w:t>
      </w:r>
    </w:p>
    <w:p w14:paraId="01F35FAA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4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3.1. Tolliseadus.</w:t>
        </w:r>
      </w:hyperlink>
    </w:p>
    <w:p w14:paraId="70A99C4D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5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3.2. Täiendavad juhised tollideklaratsiooni ja lihtsustatud tollideklaratsiooni täitmiseks, esitamiseks ja aktsepteerimiseks ning deklaratsioonides sisalduvate andmete edastamiseks.</w:t>
        </w:r>
      </w:hyperlink>
    </w:p>
    <w:p w14:paraId="35DE21DF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6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3.3. Rahapesu ja terrorismi rahastamise tõkestamise seadus.</w:t>
        </w:r>
      </w:hyperlink>
    </w:p>
    <w:p w14:paraId="25C64826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7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3.4. Global Blue juhendid (</w:t>
        </w:r>
        <w:r w:rsidRPr="00B04A3E">
          <w:rPr>
            <w:rFonts w:ascii="Arial" w:eastAsia="Times New Roman" w:hAnsi="Arial" w:cs="Arial"/>
            <w:b/>
            <w:bCs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juurdepääsu paroolid Teile edastatud</w:t>
        </w:r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)</w:t>
        </w:r>
      </w:hyperlink>
    </w:p>
    <w:p w14:paraId="42CA8F01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Lisamaterjalid:</w:t>
      </w:r>
    </w:p>
    <w:p w14:paraId="6FDCF1DA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8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Tollipunktid transiidi vormistusel.</w:t>
        </w:r>
      </w:hyperlink>
    </w:p>
    <w:p w14:paraId="0A3725E5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9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TSAD Transiidi/julgeoleku saatedokument</w:t>
        </w:r>
      </w:hyperlink>
    </w:p>
    <w:p w14:paraId="00B572AD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0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TSAD Lol Transiidi/julgeoleku kaubanimekiri</w:t>
        </w:r>
      </w:hyperlink>
    </w:p>
    <w:p w14:paraId="4BFCF7F7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1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SSD Julgeoleku ja turvalisuse dokument</w:t>
        </w:r>
      </w:hyperlink>
    </w:p>
    <w:p w14:paraId="42C1A383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2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SSD Lol Julgeoleku ja turvalisuse kaubanimekiri</w:t>
        </w:r>
      </w:hyperlink>
    </w:p>
    <w:p w14:paraId="19AAA34C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Korrigeeritud ja viidud vastavusse: 01.2014</w:t>
      </w:r>
    </w:p>
    <w:p w14:paraId="424751C2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Vastutav: Aivo Aasa</w:t>
      </w:r>
    </w:p>
    <w:p w14:paraId="45184D54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 </w:t>
      </w:r>
    </w:p>
    <w:p w14:paraId="505B5ECA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 </w:t>
      </w:r>
    </w:p>
    <w:p w14:paraId="5C504BF7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 </w:t>
      </w:r>
    </w:p>
    <w:p w14:paraId="0F7F21BE" w14:textId="77777777" w:rsidR="00B04A3E" w:rsidRPr="00B04A3E" w:rsidRDefault="00B04A3E" w:rsidP="00B04A3E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</w:pPr>
      <w:r w:rsidRPr="00B04A3E"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  <w:t>AEO SOODUSTUSED</w:t>
      </w:r>
    </w:p>
    <w:p w14:paraId="1B3E35CA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3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Soodustuste nimekiri</w:t>
        </w:r>
      </w:hyperlink>
    </w:p>
    <w:p w14:paraId="3CA24FF7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 </w:t>
      </w:r>
    </w:p>
    <w:p w14:paraId="39E27871" w14:textId="77777777" w:rsidR="00B04A3E" w:rsidRPr="00B04A3E" w:rsidRDefault="00B04A3E" w:rsidP="00B04A3E">
      <w:pPr>
        <w:shd w:val="clear" w:color="auto" w:fill="FFFFFF"/>
        <w:spacing w:after="225" w:line="240" w:lineRule="auto"/>
        <w:textAlignment w:val="baseline"/>
        <w:outlineLvl w:val="0"/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</w:pPr>
      <w:r w:rsidRPr="00B04A3E">
        <w:rPr>
          <w:rFonts w:ascii="Arial" w:eastAsia="Times New Roman" w:hAnsi="Arial" w:cs="Arial"/>
          <w:caps/>
          <w:color w:val="4A5F93"/>
          <w:kern w:val="36"/>
          <w:sz w:val="27"/>
          <w:szCs w:val="27"/>
          <w:lang w:eastAsia="et-EE"/>
        </w:rPr>
        <w:t>TAXFREE MUUDATUSED</w:t>
      </w:r>
    </w:p>
    <w:p w14:paraId="40336C5B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Lisatud juhendid: </w:t>
      </w:r>
      <w:r w:rsidRPr="00B04A3E">
        <w:rPr>
          <w:rFonts w:ascii="Arial" w:eastAsia="Times New Roman" w:hAnsi="Arial" w:cs="Arial"/>
          <w:noProof/>
          <w:color w:val="616161"/>
          <w:sz w:val="18"/>
          <w:szCs w:val="18"/>
          <w:lang w:eastAsia="et-EE"/>
        </w:rPr>
        <w:drawing>
          <wp:inline distT="0" distB="0" distL="0" distR="0" wp14:anchorId="745BED15" wp14:editId="05A32728">
            <wp:extent cx="306705" cy="30670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A8B7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5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Eesti detailne juhis seisuga 12.14</w:t>
        </w:r>
      </w:hyperlink>
    </w:p>
    <w:p w14:paraId="52E53D29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6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Eesti detailne juhis seisuga 11.14 VK</w:t>
        </w:r>
      </w:hyperlink>
    </w:p>
    <w:p w14:paraId="3F682F14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7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Läti detailne juhis seisuga 09.14</w:t>
        </w:r>
      </w:hyperlink>
    </w:p>
    <w:p w14:paraId="1AE2DC4C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8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Läti detailne juhis seisuga 09.14 VK</w:t>
        </w:r>
      </w:hyperlink>
    </w:p>
    <w:p w14:paraId="0C2A14C6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19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Rootsi detailne juhis seisuga 04.14 VK</w:t>
        </w:r>
      </w:hyperlink>
    </w:p>
    <w:p w14:paraId="456B9625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0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Soome detailne juhis seisuga 06.14 VK</w:t>
        </w:r>
      </w:hyperlink>
    </w:p>
    <w:p w14:paraId="4B6BD558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Dear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Refund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Partners &amp; GB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Colleagues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,</w:t>
      </w:r>
    </w:p>
    <w:p w14:paraId="02E46AE3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Please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be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informed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that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RM Update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January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2014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was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uploaded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both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to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the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ORM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website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and GB Net.</w:t>
      </w:r>
    </w:p>
    <w:p w14:paraId="0FE538BF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Update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includes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following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changes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:</w:t>
      </w:r>
    </w:p>
    <w:p w14:paraId="67BEA64B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1. INTRO_RM1 -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updated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shortlists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vol.1 and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Special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categories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.</w:t>
      </w:r>
    </w:p>
    <w:p w14:paraId="17FE70DA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2. INTRO_RM2 -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updated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Special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categories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.</w:t>
      </w:r>
    </w:p>
    <w:p w14:paraId="173C1A5D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Important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!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Within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Special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categories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section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you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can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find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information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that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residents of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the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following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French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Overseas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Departments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are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not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allowed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for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refund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: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French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Guiana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, Guadeloupe, Martinique, Reunion and Mayotte.</w:t>
      </w:r>
    </w:p>
    <w:p w14:paraId="77CC19FA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lastRenderedPageBreak/>
        <w:t>This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part of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the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update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is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substantial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as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temporary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REX and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i.REX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applications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do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not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support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the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change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.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Once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it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is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fixed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by GBIT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you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will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be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informed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separately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.</w:t>
      </w:r>
    </w:p>
    <w:p w14:paraId="6C0D94DD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3.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France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checklist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:</w:t>
      </w:r>
    </w:p>
    <w:p w14:paraId="6014C4AA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passport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number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mandatory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on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French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forms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,</w:t>
      </w:r>
    </w:p>
    <w:p w14:paraId="17C99AA2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special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procedure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for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manually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issued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forms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,</w:t>
      </w:r>
    </w:p>
    <w:p w14:paraId="2C3DE968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special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rule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for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Swiss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citizens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.</w:t>
      </w:r>
    </w:p>
    <w:p w14:paraId="5E30093B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4. Latvia 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checklist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:</w:t>
      </w:r>
    </w:p>
    <w:p w14:paraId="73DEFD17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information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on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how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to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calculate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refund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in EURO,</w:t>
      </w:r>
    </w:p>
    <w:p w14:paraId="4CA04155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- image of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form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including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EUR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imprint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stated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instead of LVL.</w:t>
      </w:r>
    </w:p>
    <w:p w14:paraId="3AF73BF6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5. Portugal 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checklist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and RT:</w:t>
      </w:r>
    </w:p>
    <w:p w14:paraId="39C41D4A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new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VAT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rates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for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Azores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Islands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,</w:t>
      </w:r>
    </w:p>
    <w:p w14:paraId="33A48051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new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RT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for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Azores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.</w:t>
      </w:r>
    </w:p>
    <w:p w14:paraId="48DB747F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6.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Sweden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checklist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and RT:</w:t>
      </w:r>
    </w:p>
    <w:p w14:paraId="26111A82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- residents of Svalbard and Jan Mayen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Islands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excluded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from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refund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,</w:t>
      </w:r>
    </w:p>
    <w:p w14:paraId="7932B60E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- EU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address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on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invoice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allowed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as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long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as non EU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address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stated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on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form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,</w:t>
      </w:r>
    </w:p>
    <w:p w14:paraId="297F2635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-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old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RT 25%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removed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.</w:t>
      </w:r>
    </w:p>
    <w:p w14:paraId="0DE9811F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Please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find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details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in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enclosed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files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.</w:t>
      </w:r>
    </w:p>
    <w:p w14:paraId="520B28C6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Should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you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have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any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specific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questions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related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to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newly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updated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information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please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feel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free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to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contact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me.</w:t>
      </w:r>
    </w:p>
    <w:p w14:paraId="11281BB5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Kind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regards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,</w:t>
      </w:r>
    </w:p>
    <w:p w14:paraId="4ABBB82F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Leszek</w:t>
      </w:r>
      <w:proofErr w:type="spellEnd"/>
    </w:p>
    <w:p w14:paraId="1E95BD37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Leszek</w:t>
      </w:r>
      <w:proofErr w:type="spellEnd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 xml:space="preserve"> </w:t>
      </w:r>
      <w:proofErr w:type="spellStart"/>
      <w:r w:rsidRPr="00B04A3E">
        <w:rPr>
          <w:rFonts w:ascii="Arial" w:eastAsia="Times New Roman" w:hAnsi="Arial" w:cs="Arial"/>
          <w:b/>
          <w:bCs/>
          <w:color w:val="616161"/>
          <w:sz w:val="18"/>
          <w:szCs w:val="18"/>
          <w:bdr w:val="none" w:sz="0" w:space="0" w:color="auto" w:frame="1"/>
          <w:lang w:eastAsia="et-EE"/>
        </w:rPr>
        <w:t>Gruchalski</w:t>
      </w:r>
      <w:proofErr w:type="spellEnd"/>
    </w:p>
    <w:p w14:paraId="7188AE29" w14:textId="77777777" w:rsidR="00B04A3E" w:rsidRPr="00B04A3E" w:rsidRDefault="00B04A3E" w:rsidP="00B04A3E">
      <w:pPr>
        <w:shd w:val="clear" w:color="auto" w:fill="FFFFFF"/>
        <w:spacing w:before="180" w:after="18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proofErr w:type="spellStart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>Refund</w:t>
      </w:r>
      <w:proofErr w:type="spellEnd"/>
      <w:r w:rsidRPr="00B04A3E">
        <w:rPr>
          <w:rFonts w:ascii="Arial" w:eastAsia="Times New Roman" w:hAnsi="Arial" w:cs="Arial"/>
          <w:color w:val="616161"/>
          <w:sz w:val="18"/>
          <w:szCs w:val="18"/>
          <w:lang w:eastAsia="et-EE"/>
        </w:rPr>
        <w:t xml:space="preserve"> Manager</w:t>
      </w:r>
    </w:p>
    <w:p w14:paraId="238E4A2A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1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Lisa 1</w:t>
        </w:r>
      </w:hyperlink>
    </w:p>
    <w:p w14:paraId="24BFFD0F" w14:textId="77777777" w:rsidR="00B04A3E" w:rsidRPr="00B04A3E" w:rsidRDefault="00B04A3E" w:rsidP="00B04A3E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616161"/>
          <w:sz w:val="18"/>
          <w:szCs w:val="18"/>
          <w:lang w:eastAsia="et-EE"/>
        </w:rPr>
      </w:pPr>
      <w:hyperlink r:id="rId22" w:history="1">
        <w:r w:rsidRPr="00B04A3E">
          <w:rPr>
            <w:rFonts w:ascii="Arial" w:eastAsia="Times New Roman" w:hAnsi="Arial" w:cs="Arial"/>
            <w:color w:val="1D5590"/>
            <w:sz w:val="18"/>
            <w:szCs w:val="18"/>
            <w:u w:val="single"/>
            <w:bdr w:val="none" w:sz="0" w:space="0" w:color="auto" w:frame="1"/>
            <w:lang w:eastAsia="et-EE"/>
          </w:rPr>
          <w:t>Lisa 2</w:t>
        </w:r>
      </w:hyperlink>
    </w:p>
    <w:p w14:paraId="63F108A2" w14:textId="77777777" w:rsidR="00EB3C3A" w:rsidRDefault="00EB3C3A"/>
    <w:sectPr w:rsidR="00EB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3E"/>
    <w:rsid w:val="00B04A3E"/>
    <w:rsid w:val="00E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70B6"/>
  <w15:chartTrackingRefBased/>
  <w15:docId w15:val="{AFF50233-DD59-487A-B166-DFE21600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axation_customs/dds2/col/col_consultation_location.jsp?Lang=en" TargetMode="External"/><Relationship Id="rId13" Type="http://schemas.openxmlformats.org/officeDocument/2006/relationships/hyperlink" Target="http://www.sivex.ee/content/files/AEO%20soodustused%20ja%20h%C3%B5lbustused%202014.doc" TargetMode="External"/><Relationship Id="rId18" Type="http://schemas.openxmlformats.org/officeDocument/2006/relationships/hyperlink" Target="http://www.sivex.ee/content/files/L%C3%A4ti%20detailne%20juhis%20vk.%2009.14.pdf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://www.sivex.ee/content/files/RM%20Update%20Jan%202014.pdf" TargetMode="External"/><Relationship Id="rId7" Type="http://schemas.openxmlformats.org/officeDocument/2006/relationships/hyperlink" Target="https://rm.global-blue.com/index.php?option=com_docman&amp;Itemid=14" TargetMode="External"/><Relationship Id="rId12" Type="http://schemas.openxmlformats.org/officeDocument/2006/relationships/hyperlink" Target="http://www.sivex.ee/content/files/SSD%20LoI%20Julgeoleku%20ja%20turvalisuse%20kaubanimekiri.pdf" TargetMode="External"/><Relationship Id="rId17" Type="http://schemas.openxmlformats.org/officeDocument/2006/relationships/hyperlink" Target="http://www.sivex.ee/content/files/L%C3%A4ti%20detailne%20juhis%2009.14.pdf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://www.sivex.ee/content/files/Eesti%20detailne%20juhis%20vk.%2011.14.pdf" TargetMode="External"/><Relationship Id="rId20" Type="http://schemas.openxmlformats.org/officeDocument/2006/relationships/hyperlink" Target="http://www.sivex.ee/content/files/Soome%20detailne%20juhis%20vk.%2006.1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3264873?leiaKehtiv" TargetMode="External"/><Relationship Id="rId11" Type="http://schemas.openxmlformats.org/officeDocument/2006/relationships/hyperlink" Target="http://www.sivex.ee/content/files/SSD%20Julgeoleku%20ja%20turvalisuse%20dokument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riigiteataja.ee/akt/13196241?leiaKehtiv" TargetMode="External"/><Relationship Id="rId15" Type="http://schemas.openxmlformats.org/officeDocument/2006/relationships/hyperlink" Target="http://www.sivex.ee/content/files/Eesti%20detailne%20juhis%2012.1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ivex.ee/content/files/TSAD%20LoI%20Transiidi.Julgeoleku%20kaubanimekiri.pdf" TargetMode="External"/><Relationship Id="rId19" Type="http://schemas.openxmlformats.org/officeDocument/2006/relationships/hyperlink" Target="http://www.sivex.ee/content/files/Rootsi%20detailne%20juhis%20vk.%2004.14.pdf" TargetMode="External"/><Relationship Id="rId4" Type="http://schemas.openxmlformats.org/officeDocument/2006/relationships/hyperlink" Target="https://www.riigiteataja.ee/akt/13250902?leiaKehtiv" TargetMode="External"/><Relationship Id="rId9" Type="http://schemas.openxmlformats.org/officeDocument/2006/relationships/hyperlink" Target="http://www.sivex.ee/content/files/TSAD%20Transiidi.Julgeoleku%20saatedokument.pdf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sivex.ee/content/files/update%20info%20letter%20Jan%202014.pdf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139330083AB44A021F00654057630" ma:contentTypeVersion="4" ma:contentTypeDescription="Create a new document." ma:contentTypeScope="" ma:versionID="18e2e48d3290e5277ee4e21fee89fcbd">
  <xsd:schema xmlns:xsd="http://www.w3.org/2001/XMLSchema" xmlns:xs="http://www.w3.org/2001/XMLSchema" xmlns:p="http://schemas.microsoft.com/office/2006/metadata/properties" xmlns:ns2="e02dab3f-b3fb-487a-8b5d-60dfd906e0d5" xmlns:ns3="3f9b88f5-f405-436b-a1c0-056999161e89" targetNamespace="http://schemas.microsoft.com/office/2006/metadata/properties" ma:root="true" ma:fieldsID="e025105bc728e393b6b8ec2875c084b1" ns2:_="" ns3:_="">
    <xsd:import namespace="e02dab3f-b3fb-487a-8b5d-60dfd906e0d5"/>
    <xsd:import namespace="3f9b88f5-f405-436b-a1c0-056999161e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dab3f-b3fb-487a-8b5d-60dfd906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b88f5-f405-436b-a1c0-056999161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A0694-16FB-46CA-9149-4847FE44ACA2}"/>
</file>

<file path=customXml/itemProps2.xml><?xml version="1.0" encoding="utf-8"?>
<ds:datastoreItem xmlns:ds="http://schemas.openxmlformats.org/officeDocument/2006/customXml" ds:itemID="{30963970-F348-4014-B2AE-0D396F8A90BB}"/>
</file>

<file path=customXml/itemProps3.xml><?xml version="1.0" encoding="utf-8"?>
<ds:datastoreItem xmlns:ds="http://schemas.openxmlformats.org/officeDocument/2006/customXml" ds:itemID="{F841D442-6BC7-41C3-91C3-C3A279908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588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Aasa</dc:creator>
  <cp:keywords/>
  <dc:description/>
  <cp:lastModifiedBy>Aivo Aasa</cp:lastModifiedBy>
  <cp:revision>1</cp:revision>
  <dcterms:created xsi:type="dcterms:W3CDTF">2021-04-23T10:52:00Z</dcterms:created>
  <dcterms:modified xsi:type="dcterms:W3CDTF">2021-04-23T11:01:00Z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0x010100910139330083AB44A021F00654057630</vt:lpwstr>
  </property>
</Properties>
</file>